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9BE9" w14:textId="154D5C07" w:rsidR="007C2EBE" w:rsidRPr="00A30CF3" w:rsidRDefault="00FA265F" w:rsidP="002475E0">
      <w:pPr>
        <w:adjustRightInd w:val="0"/>
        <w:spacing w:line="560" w:lineRule="exact"/>
        <w:rPr>
          <w:rFonts w:ascii="DengXian" w:eastAsia="DengXian" w:hAnsi="DengXian" w:hint="eastAsia"/>
          <w:noProof/>
          <w:sz w:val="28"/>
          <w:szCs w:val="28"/>
          <w:lang w:eastAsia="zh-CN"/>
        </w:rPr>
      </w:pPr>
      <w:r w:rsidRPr="00A30CF3">
        <w:rPr>
          <w:rFonts w:ascii="DengXian" w:eastAsia="DengXian" w:hAnsi="DengXian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69B4E368" wp14:editId="2C3A3418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628775" cy="723900"/>
                <wp:effectExtent l="19050" t="19050" r="9525" b="0"/>
                <wp:wrapTight wrapText="bothSides">
                  <wp:wrapPolygon edited="0">
                    <wp:start x="-253" y="-568"/>
                    <wp:lineTo x="-253" y="21032"/>
                    <wp:lineTo x="21474" y="21032"/>
                    <wp:lineTo x="21474" y="-568"/>
                    <wp:lineTo x="21221" y="-568"/>
                    <wp:lineTo x="-253" y="-568"/>
                  </wp:wrapPolygon>
                </wp:wrapTight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958215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0" cmpd="thickThin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5340C11" w14:textId="4E297BC8" w:rsidR="001B14EA" w:rsidRPr="007C2EBE" w:rsidRDefault="007C2EBE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DengXian" w:hAnsi="BIZ UDPゴシック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>参</w:t>
                              </w: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>加</w:t>
                              </w:r>
                            </w:p>
                            <w:p w14:paraId="65023801" w14:textId="24F46092" w:rsidR="001B14EA" w:rsidRPr="007C2EBE" w:rsidRDefault="007C2EBE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DengXian" w:hAnsi="BIZ UDPゴシック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>申</w:t>
                              </w: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>请</w:t>
                              </w: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Pゴシック" w:eastAsia="DengXian" w:hAnsi="BIZ UDPゴシック" w:hint="eastAsia"/>
                                  <w:sz w:val="28"/>
                                  <w:szCs w:val="28"/>
                                  <w:lang w:eastAsia="zh-CN"/>
                                </w:rPr>
                                <w:t>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9B4E368" id="キャンバス 3" o:spid="_x0000_s1026" editas="canvas" style="position:absolute;left:0;text-align:left;margin-left:1.5pt;margin-top:4.5pt;width:128.25pt;height:57pt;z-index:-251658240" coordsize="1628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87;height:723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width:9582;height:5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" fillcolor="white [3201]" strokecolor="#747070 [1614]" strokeweight="5pt">
                  <v:stroke linestyle="thickThin"/>
                  <v:textbox>
                    <w:txbxContent>
                      <w:p w14:paraId="15340C11" w14:textId="4E297BC8" w:rsidR="001B14EA" w:rsidRPr="007C2EBE" w:rsidRDefault="007C2EBE" w:rsidP="001B14EA">
                        <w:pPr>
                          <w:snapToGrid w:val="0"/>
                          <w:jc w:val="center"/>
                          <w:rPr>
                            <w:rFonts w:ascii="BIZ UDPゴシック" w:eastAsia="DengXian" w:hAnsi="BIZ UDPゴシック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>参</w:t>
                        </w: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>加</w:t>
                        </w:r>
                      </w:p>
                      <w:p w14:paraId="65023801" w14:textId="24F46092" w:rsidR="001B14EA" w:rsidRPr="007C2EBE" w:rsidRDefault="007C2EBE" w:rsidP="001B14EA">
                        <w:pPr>
                          <w:snapToGrid w:val="0"/>
                          <w:jc w:val="center"/>
                          <w:rPr>
                            <w:rFonts w:ascii="BIZ UDPゴシック" w:eastAsia="DengXian" w:hAnsi="BIZ UDPゴシック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>申</w:t>
                        </w: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>请</w:t>
                        </w: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BIZ UDPゴシック" w:eastAsia="DengXian" w:hAnsi="BIZ UDPゴシック" w:hint="eastAsia"/>
                            <w:sz w:val="28"/>
                            <w:szCs w:val="28"/>
                            <w:lang w:eastAsia="zh-CN"/>
                          </w:rPr>
                          <w:t>表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C2EBE" w:rsidRPr="00A30CF3">
        <w:rPr>
          <w:rFonts w:ascii="DengXian" w:eastAsia="DengXian" w:hAnsi="DengXian" w:hint="eastAsia"/>
          <w:noProof/>
          <w:sz w:val="28"/>
          <w:szCs w:val="28"/>
          <w:lang w:eastAsia="zh-CN"/>
        </w:rPr>
        <w:t>高知县外国人生活咨询中心（Kocoforre）出差咨询会</w:t>
      </w:r>
    </w:p>
    <w:p w14:paraId="7214BA5B" w14:textId="65B80B14" w:rsidR="00092F16" w:rsidRPr="00A30CF3" w:rsidRDefault="00092F16" w:rsidP="00092F16">
      <w:pPr>
        <w:adjustRightInd w:val="0"/>
        <w:spacing w:line="560" w:lineRule="exact"/>
        <w:ind w:firstLine="1280"/>
        <w:jc w:val="left"/>
        <w:rPr>
          <w:rFonts w:ascii="DengXian" w:eastAsia="DengXian" w:hAnsi="DengXian"/>
          <w:noProof/>
          <w:sz w:val="32"/>
          <w:szCs w:val="32"/>
        </w:rPr>
      </w:pPr>
      <w:r w:rsidRPr="00A30CF3">
        <w:rPr>
          <w:rFonts w:ascii="DengXian" w:eastAsia="DengXian" w:hAnsi="DengXian" w:hint="eastAsia"/>
          <w:noProof/>
          <w:sz w:val="32"/>
          <w:szCs w:val="32"/>
        </w:rPr>
        <w:t>202</w:t>
      </w:r>
      <w:r w:rsidR="00723425" w:rsidRPr="00A30CF3">
        <w:rPr>
          <w:rFonts w:ascii="DengXian" w:eastAsia="DengXian" w:hAnsi="DengXian" w:hint="eastAsia"/>
          <w:noProof/>
          <w:sz w:val="32"/>
          <w:szCs w:val="32"/>
        </w:rPr>
        <w:t>4</w:t>
      </w:r>
      <w:r w:rsidR="007C2EBE" w:rsidRPr="00A30CF3">
        <w:rPr>
          <w:rFonts w:ascii="DengXian" w:eastAsia="DengXian" w:hAnsi="DengXian" w:hint="eastAsia"/>
          <w:noProof/>
          <w:sz w:val="32"/>
          <w:szCs w:val="32"/>
        </w:rPr>
        <w:t>年</w:t>
      </w:r>
      <w:r w:rsidR="00723425" w:rsidRPr="00A30CF3">
        <w:rPr>
          <w:rFonts w:ascii="DengXian" w:eastAsia="DengXian" w:hAnsi="DengXian" w:hint="eastAsia"/>
          <w:noProof/>
          <w:sz w:val="32"/>
          <w:szCs w:val="32"/>
        </w:rPr>
        <w:t>11</w:t>
      </w:r>
      <w:r w:rsidR="007C2EBE" w:rsidRPr="00A30CF3">
        <w:rPr>
          <w:rFonts w:ascii="DengXian" w:eastAsia="DengXian" w:hAnsi="DengXian" w:hint="eastAsia"/>
          <w:noProof/>
          <w:sz w:val="32"/>
          <w:szCs w:val="32"/>
        </w:rPr>
        <w:t>月</w:t>
      </w:r>
      <w:r w:rsidR="00723425" w:rsidRPr="00A30CF3">
        <w:rPr>
          <w:rFonts w:ascii="DengXian" w:eastAsia="DengXian" w:hAnsi="DengXian" w:hint="eastAsia"/>
          <w:noProof/>
          <w:sz w:val="32"/>
          <w:szCs w:val="32"/>
        </w:rPr>
        <w:t>10</w:t>
      </w:r>
      <w:r w:rsidR="007C2EBE" w:rsidRPr="00A30CF3">
        <w:rPr>
          <w:rFonts w:ascii="DengXian" w:eastAsia="DengXian" w:hAnsi="DengXian" w:hint="eastAsia"/>
          <w:noProof/>
          <w:sz w:val="32"/>
          <w:szCs w:val="32"/>
        </w:rPr>
        <w:t>日</w:t>
      </w:r>
      <w:r w:rsidR="007A2FC4" w:rsidRPr="00A30CF3">
        <w:rPr>
          <w:rFonts w:ascii="DengXian" w:eastAsia="DengXian" w:hAnsi="DengXian" w:hint="eastAsia"/>
          <w:noProof/>
          <w:sz w:val="32"/>
          <w:szCs w:val="32"/>
        </w:rPr>
        <w:t>（</w:t>
      </w:r>
      <w:r w:rsidR="007C2EBE" w:rsidRPr="00A30CF3">
        <w:rPr>
          <w:rFonts w:ascii="DengXian" w:eastAsia="DengXian" w:hAnsi="DengXian" w:hint="eastAsia"/>
          <w:noProof/>
          <w:sz w:val="32"/>
          <w:szCs w:val="32"/>
        </w:rPr>
        <w:t>周日</w:t>
      </w:r>
      <w:r w:rsidR="007A2FC4" w:rsidRPr="00A30CF3">
        <w:rPr>
          <w:rFonts w:ascii="DengXian" w:eastAsia="DengXian" w:hAnsi="DengXian" w:hint="eastAsia"/>
          <w:noProof/>
          <w:sz w:val="32"/>
          <w:szCs w:val="32"/>
        </w:rPr>
        <w:t>）</w:t>
      </w:r>
    </w:p>
    <w:p w14:paraId="71749C23" w14:textId="3B22DF50" w:rsidR="002475E0" w:rsidRPr="00A30CF3" w:rsidRDefault="007C2EBE" w:rsidP="00092F16">
      <w:pPr>
        <w:adjustRightInd w:val="0"/>
        <w:spacing w:line="560" w:lineRule="exact"/>
        <w:jc w:val="left"/>
        <w:rPr>
          <w:rFonts w:ascii="DengXian" w:eastAsia="DengXian" w:hAnsi="DengXian"/>
          <w:noProof/>
          <w:sz w:val="22"/>
          <w:lang w:eastAsia="zh-CN"/>
        </w:rPr>
      </w:pPr>
      <w:r w:rsidRPr="00A30CF3">
        <w:rPr>
          <w:rFonts w:ascii="DengXian" w:eastAsia="DengXian" w:hAnsi="DengXian" w:hint="eastAsia"/>
          <w:noProof/>
          <w:sz w:val="32"/>
          <w:szCs w:val="32"/>
          <w:lang w:eastAsia="zh-CN"/>
        </w:rPr>
        <w:t>土佐市复合文化</w:t>
      </w:r>
      <w:r w:rsidRPr="00A30CF3">
        <w:rPr>
          <w:rFonts w:ascii="DengXian" w:eastAsia="DengXian" w:hAnsi="DengXian" w:cs="Microsoft JhengHei" w:hint="eastAsia"/>
          <w:noProof/>
          <w:sz w:val="32"/>
          <w:szCs w:val="32"/>
          <w:lang w:eastAsia="zh-CN"/>
        </w:rPr>
        <w:t>设施</w:t>
      </w:r>
      <w:r w:rsidRPr="00A30CF3">
        <w:rPr>
          <w:rFonts w:ascii="DengXian" w:eastAsia="DengXian" w:hAnsi="DengXian" w:hint="eastAsia"/>
          <w:noProof/>
          <w:sz w:val="32"/>
          <w:szCs w:val="32"/>
          <w:lang w:eastAsia="zh-CN"/>
        </w:rPr>
        <w:t>tsunade</w:t>
      </w:r>
      <w:r w:rsidR="00FD0A57" w:rsidRPr="00A30CF3">
        <w:rPr>
          <w:rFonts w:ascii="DengXian" w:eastAsia="DengXian" w:hAnsi="DengXian" w:hint="eastAsia"/>
          <w:noProof/>
          <w:sz w:val="22"/>
          <w:lang w:eastAsia="zh-CN"/>
        </w:rPr>
        <w:t>（</w:t>
      </w:r>
      <w:r w:rsidRPr="00A30CF3">
        <w:rPr>
          <w:rFonts w:ascii="DengXian" w:eastAsia="DengXian" w:hAnsi="DengXian" w:hint="eastAsia"/>
          <w:noProof/>
          <w:sz w:val="22"/>
          <w:lang w:eastAsia="zh-CN"/>
        </w:rPr>
        <w:t>高知</w:t>
      </w:r>
      <w:r w:rsidRPr="00A30CF3">
        <w:rPr>
          <w:rFonts w:ascii="DengXian" w:eastAsia="DengXian" w:hAnsi="DengXian" w:cs="Microsoft JhengHei" w:hint="eastAsia"/>
          <w:noProof/>
          <w:sz w:val="22"/>
          <w:lang w:eastAsia="zh-CN"/>
        </w:rPr>
        <w:t>县土佐市高冈町乙</w:t>
      </w:r>
      <w:r w:rsidRPr="00A30CF3">
        <w:rPr>
          <w:rFonts w:ascii="DengXian" w:eastAsia="DengXian" w:hAnsi="DengXian" w:hint="eastAsia"/>
          <w:noProof/>
          <w:sz w:val="22"/>
          <w:lang w:eastAsia="zh-CN"/>
        </w:rPr>
        <w:t>3451-1</w:t>
      </w:r>
      <w:r w:rsidR="00092F16" w:rsidRPr="00A30CF3">
        <w:rPr>
          <w:rFonts w:ascii="DengXian" w:eastAsia="DengXian" w:hAnsi="DengXian" w:hint="eastAsia"/>
          <w:noProof/>
          <w:sz w:val="22"/>
          <w:lang w:eastAsia="zh-CN"/>
        </w:rPr>
        <w:t>）</w:t>
      </w:r>
    </w:p>
    <w:p w14:paraId="634DEAEA" w14:textId="77777777" w:rsidR="00723425" w:rsidRPr="00A30CF3" w:rsidRDefault="00723425" w:rsidP="00092F16">
      <w:pPr>
        <w:adjustRightInd w:val="0"/>
        <w:spacing w:line="560" w:lineRule="exact"/>
        <w:jc w:val="left"/>
        <w:rPr>
          <w:rFonts w:ascii="DengXian" w:eastAsia="DengXian" w:hAnsi="DengXian"/>
          <w:noProof/>
          <w:sz w:val="22"/>
          <w:lang w:eastAsia="zh-CN"/>
        </w:rPr>
      </w:pPr>
    </w:p>
    <w:p w14:paraId="2D374762" w14:textId="77777777" w:rsidR="00723425" w:rsidRPr="00A30CF3" w:rsidRDefault="00723425" w:rsidP="00092F16">
      <w:pPr>
        <w:adjustRightInd w:val="0"/>
        <w:spacing w:line="560" w:lineRule="exact"/>
        <w:jc w:val="left"/>
        <w:rPr>
          <w:rFonts w:ascii="DengXian" w:eastAsia="DengXian" w:hAnsi="DengXian"/>
          <w:noProof/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:rsidRPr="00A30CF3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6CC715CE" w14:textId="54325E08" w:rsidR="00A72E99" w:rsidRPr="00A30CF3" w:rsidRDefault="007C2EBE" w:rsidP="00857F28">
            <w:pPr>
              <w:rPr>
                <w:rFonts w:ascii="DengXian" w:eastAsia="DengXian" w:hAnsi="DengXian"/>
                <w:sz w:val="18"/>
                <w:szCs w:val="18"/>
              </w:rPr>
            </w:pPr>
            <w:r w:rsidRPr="00A30CF3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请在想要咨询的事前打圈</w:t>
            </w:r>
            <w:r w:rsidR="00A72E99" w:rsidRPr="00A30CF3"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  <w:t>(〇)。</w:t>
            </w:r>
            <w:r w:rsidRPr="00A30CF3">
              <w:rPr>
                <w:rFonts w:ascii="DengXian" w:eastAsia="DengXian" w:hAnsi="DengXian" w:hint="eastAsia"/>
                <w:sz w:val="18"/>
                <w:szCs w:val="18"/>
              </w:rPr>
              <w:t>都勾选也可以</w:t>
            </w:r>
            <w:r w:rsidR="00CB349F" w:rsidRPr="00A30CF3">
              <w:rPr>
                <w:rFonts w:ascii="DengXian" w:eastAsia="DengXian" w:hAnsi="DengXian" w:hint="eastAsia"/>
                <w:sz w:val="18"/>
                <w:szCs w:val="18"/>
              </w:rPr>
              <w:t>。</w:t>
            </w:r>
          </w:p>
          <w:p w14:paraId="264F030F" w14:textId="56FC752F" w:rsidR="00017961" w:rsidRPr="00A30CF3" w:rsidRDefault="00857F28" w:rsidP="00AE37C5">
            <w:pPr>
              <w:spacing w:line="460" w:lineRule="exact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（</w:t>
            </w:r>
            <w:r w:rsidR="008E127D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　</w:t>
            </w: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）</w:t>
            </w:r>
            <w:r w:rsidR="00092F16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　</w:t>
            </w:r>
            <w:r w:rsidR="007C2EBE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有关在</w:t>
            </w:r>
            <w:proofErr w:type="gramStart"/>
            <w:r w:rsidR="007C2EBE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留资格</w:t>
            </w:r>
            <w:proofErr w:type="gramEnd"/>
            <w:r w:rsidR="007C2EBE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的咨询</w:t>
            </w:r>
            <w:proofErr w:type="gramStart"/>
            <w:r w:rsidR="00017961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　　　　　　</w:t>
            </w:r>
            <w:r w:rsidR="00651D73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　　</w:t>
            </w:r>
            <w:r w:rsidR="00B11E20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　　　　　　　</w:t>
            </w:r>
            <w:proofErr w:type="gramEnd"/>
            <w:r w:rsidR="007C2EBE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          </w:t>
            </w:r>
            <w:r w:rsidR="00017961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【</w:t>
            </w:r>
            <w:r w:rsidR="007C2EBE" w:rsidRPr="00A30CF3">
              <w:rPr>
                <w:rFonts w:ascii="DengXian" w:eastAsia="DengXian" w:hAnsi="DengXian" w:cs="Microsoft JhengHei" w:hint="eastAsia"/>
                <w:sz w:val="24"/>
                <w:szCs w:val="24"/>
                <w:lang w:eastAsia="zh-CN"/>
              </w:rPr>
              <w:t>请在11月7日（周四）之前申请</w:t>
            </w:r>
            <w:r w:rsidR="00017961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】</w:t>
            </w:r>
          </w:p>
          <w:p w14:paraId="5F87A580" w14:textId="386AB821" w:rsidR="00017961" w:rsidRPr="00A30CF3" w:rsidRDefault="00857F28" w:rsidP="00AE37C5">
            <w:pPr>
              <w:spacing w:line="460" w:lineRule="exact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（　）</w:t>
            </w:r>
            <w:r w:rsidR="00092F16" w:rsidRPr="00A30CF3">
              <w:rPr>
                <w:rFonts w:ascii="DengXian" w:eastAsia="DengXian" w:hAnsi="DengXian" w:hint="eastAsia"/>
                <w:sz w:val="24"/>
                <w:szCs w:val="24"/>
              </w:rPr>
              <w:t xml:space="preserve">　</w:t>
            </w:r>
            <w:r w:rsidR="007C2EBE"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面向外国人的生活咨询</w:t>
            </w:r>
          </w:p>
        </w:tc>
      </w:tr>
      <w:tr w:rsidR="00651D73" w:rsidRPr="00A30CF3" w14:paraId="061EB24B" w14:textId="77777777" w:rsidTr="009E07D8">
        <w:tc>
          <w:tcPr>
            <w:tcW w:w="6941" w:type="dxa"/>
          </w:tcPr>
          <w:p w14:paraId="72AF1F92" w14:textId="44E80568" w:rsidR="00651D73" w:rsidRPr="00A30CF3" w:rsidRDefault="007C2EBE" w:rsidP="00651D73">
            <w:pPr>
              <w:spacing w:line="480" w:lineRule="auto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想咨询什么？</w:t>
            </w:r>
            <w:r w:rsidRPr="00A30CF3">
              <w:rPr>
                <w:rFonts w:ascii="DengXian" w:eastAsia="DengXian" w:hAnsi="DengXian" w:cs="Microsoft JhengHei" w:hint="eastAsia"/>
                <w:sz w:val="24"/>
                <w:szCs w:val="24"/>
                <w:lang w:eastAsia="zh-CN"/>
              </w:rPr>
              <w:t>请写下来</w:t>
            </w:r>
          </w:p>
        </w:tc>
        <w:tc>
          <w:tcPr>
            <w:tcW w:w="3515" w:type="dxa"/>
            <w:gridSpan w:val="2"/>
          </w:tcPr>
          <w:p w14:paraId="1717C64A" w14:textId="07F2C3D5" w:rsidR="00651D73" w:rsidRPr="00A30CF3" w:rsidRDefault="007C2EBE" w:rsidP="007C2EBE">
            <w:pPr>
              <w:spacing w:line="320" w:lineRule="exact"/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cs="Microsoft JhengHei" w:hint="eastAsia"/>
                <w:sz w:val="24"/>
                <w:szCs w:val="24"/>
                <w:lang w:eastAsia="zh-CN"/>
              </w:rPr>
              <w:t>请在想到场的时间前画圈</w:t>
            </w:r>
          </w:p>
        </w:tc>
      </w:tr>
      <w:tr w:rsidR="00857F28" w:rsidRPr="00A30CF3" w14:paraId="3C31B0EB" w14:textId="77777777" w:rsidTr="00651D73">
        <w:tc>
          <w:tcPr>
            <w:tcW w:w="6941" w:type="dxa"/>
            <w:vMerge w:val="restart"/>
          </w:tcPr>
          <w:p w14:paraId="62AA9D91" w14:textId="742DA288" w:rsidR="008E127D" w:rsidRPr="00A30CF3" w:rsidRDefault="008E127D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14:paraId="466BB7F7" w14:textId="15C1352B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2806" w:type="dxa"/>
          </w:tcPr>
          <w:p w14:paraId="2D7D54F9" w14:textId="631C32F9" w:rsidR="00857F28" w:rsidRPr="00A30CF3" w:rsidRDefault="00857F28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0:00</w:t>
            </w: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～1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0:40</w:t>
            </w:r>
          </w:p>
        </w:tc>
      </w:tr>
      <w:tr w:rsidR="00857F28" w:rsidRPr="00A30CF3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A30CF3" w:rsidRDefault="00857F2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A30CF3" w:rsidRDefault="00857F28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0:50</w:t>
            </w: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～1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1:30</w:t>
            </w:r>
          </w:p>
        </w:tc>
      </w:tr>
      <w:tr w:rsidR="00857F28" w:rsidRPr="00A30CF3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A30CF3" w:rsidRDefault="00857F2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A30CF3" w:rsidRDefault="00857F28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1:40</w:t>
            </w: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～1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2:20</w:t>
            </w:r>
          </w:p>
        </w:tc>
      </w:tr>
      <w:tr w:rsidR="00857F28" w:rsidRPr="00A30CF3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A30CF3" w:rsidRDefault="00857F2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A30CF3" w:rsidRDefault="00857F28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3:20</w:t>
            </w: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～1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4:00</w:t>
            </w:r>
          </w:p>
        </w:tc>
      </w:tr>
      <w:tr w:rsidR="00857F28" w:rsidRPr="00A30CF3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A30CF3" w:rsidRDefault="00857F2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A30CF3" w:rsidRDefault="00857F28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4:10</w:t>
            </w: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～1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4:50</w:t>
            </w:r>
          </w:p>
        </w:tc>
      </w:tr>
      <w:tr w:rsidR="00857F28" w:rsidRPr="00A30CF3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A30CF3" w:rsidRDefault="00857F2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A30CF3" w:rsidRDefault="00857F28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5:00</w:t>
            </w: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～1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5:40</w:t>
            </w:r>
          </w:p>
        </w:tc>
      </w:tr>
      <w:tr w:rsidR="00857F28" w:rsidRPr="00A30CF3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A30CF3" w:rsidRDefault="00857F28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A30CF3" w:rsidRDefault="00857F28" w:rsidP="00F937EF">
            <w:pPr>
              <w:spacing w:line="276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555618C4" w:rsidR="00857F28" w:rsidRPr="00A30CF3" w:rsidRDefault="007C2EBE" w:rsidP="00F937EF">
            <w:pPr>
              <w:spacing w:line="276" w:lineRule="auto"/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什么时候都可以</w:t>
            </w:r>
          </w:p>
        </w:tc>
      </w:tr>
    </w:tbl>
    <w:p w14:paraId="466447F5" w14:textId="3D8EA2D2" w:rsidR="00857F28" w:rsidRPr="00A30CF3" w:rsidRDefault="00CB52B0" w:rsidP="006544B1">
      <w:pPr>
        <w:snapToGrid w:val="0"/>
        <w:spacing w:after="240"/>
        <w:rPr>
          <w:rFonts w:ascii="DengXian" w:eastAsia="DengXian" w:hAnsi="DengXian"/>
          <w:sz w:val="20"/>
          <w:szCs w:val="20"/>
          <w:lang w:eastAsia="zh-CN"/>
        </w:rPr>
      </w:pPr>
      <w:r w:rsidRPr="00A30CF3">
        <w:rPr>
          <w:rFonts w:ascii="DengXian" w:eastAsia="DengXian" w:hAnsi="DengXian" w:hint="eastAsia"/>
          <w:sz w:val="20"/>
          <w:szCs w:val="20"/>
          <w:lang w:eastAsia="zh-CN"/>
        </w:rPr>
        <w:t>※</w:t>
      </w:r>
      <w:r w:rsidR="00A30CF3" w:rsidRPr="00A30CF3">
        <w:rPr>
          <w:rFonts w:ascii="DengXian" w:eastAsia="DengXian" w:hAnsi="DengXian" w:hint="eastAsia"/>
          <w:sz w:val="20"/>
          <w:szCs w:val="20"/>
          <w:lang w:eastAsia="zh-CN"/>
        </w:rPr>
        <w:t>我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们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会通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过电话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或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电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子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邮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件通知已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预约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的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您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何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时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可以前来咨</w:t>
      </w:r>
      <w:r w:rsidR="00A30CF3" w:rsidRPr="00A30CF3">
        <w:rPr>
          <w:rFonts w:ascii="DengXian" w:eastAsia="DengXian" w:hAnsi="DengXian" w:cs="Microsoft JhengHei" w:hint="eastAsia"/>
          <w:sz w:val="20"/>
          <w:szCs w:val="20"/>
          <w:lang w:eastAsia="zh-CN"/>
        </w:rPr>
        <w:t>询</w:t>
      </w:r>
      <w:r w:rsidR="00A30CF3" w:rsidRPr="00A30CF3">
        <w:rPr>
          <w:rFonts w:ascii="DengXian" w:eastAsia="DengXian" w:hAnsi="DengXian" w:cs="Meiryo UI" w:hint="eastAsia"/>
          <w:sz w:val="20"/>
          <w:szCs w:val="20"/>
          <w:lang w:eastAsia="zh-CN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F937EF" w:rsidRPr="00A30CF3" w14:paraId="7ECC2129" w14:textId="77777777" w:rsidTr="00C8485A">
        <w:tc>
          <w:tcPr>
            <w:tcW w:w="2122" w:type="dxa"/>
          </w:tcPr>
          <w:p w14:paraId="259B331B" w14:textId="7EE2753C" w:rsidR="00F937EF" w:rsidRPr="00A30CF3" w:rsidRDefault="00A30CF3" w:rsidP="00A71987">
            <w:pPr>
              <w:spacing w:line="360" w:lineRule="auto"/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8334" w:type="dxa"/>
            <w:gridSpan w:val="2"/>
          </w:tcPr>
          <w:p w14:paraId="164561F8" w14:textId="77777777" w:rsidR="00F937EF" w:rsidRPr="00A30CF3" w:rsidRDefault="00F937EF" w:rsidP="00187469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F937EF" w:rsidRPr="00A30CF3" w14:paraId="32C07A05" w14:textId="77777777" w:rsidTr="00C8485A">
        <w:tc>
          <w:tcPr>
            <w:tcW w:w="2122" w:type="dxa"/>
          </w:tcPr>
          <w:p w14:paraId="78211954" w14:textId="3D853A0E" w:rsidR="00F937EF" w:rsidRPr="00A30CF3" w:rsidRDefault="00A30CF3" w:rsidP="00A71987">
            <w:pPr>
              <w:spacing w:line="360" w:lineRule="auto"/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住 址</w:t>
            </w:r>
          </w:p>
        </w:tc>
        <w:tc>
          <w:tcPr>
            <w:tcW w:w="8334" w:type="dxa"/>
            <w:gridSpan w:val="2"/>
          </w:tcPr>
          <w:p w14:paraId="2583221D" w14:textId="77777777" w:rsidR="00F937EF" w:rsidRPr="00A30CF3" w:rsidRDefault="00F937EF" w:rsidP="00187469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F937EF" w:rsidRPr="00A30CF3" w14:paraId="6C136BAB" w14:textId="77777777" w:rsidTr="00C8485A">
        <w:tc>
          <w:tcPr>
            <w:tcW w:w="2122" w:type="dxa"/>
          </w:tcPr>
          <w:p w14:paraId="3F101C80" w14:textId="2D900337" w:rsidR="00187469" w:rsidRPr="00A30CF3" w:rsidRDefault="00A30CF3" w:rsidP="006544B1">
            <w:pPr>
              <w:spacing w:line="420" w:lineRule="exact"/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在留资格</w:t>
            </w:r>
          </w:p>
          <w:p w14:paraId="1D15D03C" w14:textId="694C34C8" w:rsidR="00F937EF" w:rsidRPr="00A30CF3" w:rsidRDefault="006544B1" w:rsidP="006544B1">
            <w:pPr>
              <w:spacing w:line="420" w:lineRule="exact"/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16"/>
                <w:szCs w:val="16"/>
              </w:rPr>
              <w:t>※</w:t>
            </w:r>
            <w:r w:rsidR="00A30CF3" w:rsidRPr="00A30CF3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日本人无需填写</w:t>
            </w:r>
          </w:p>
        </w:tc>
        <w:tc>
          <w:tcPr>
            <w:tcW w:w="8334" w:type="dxa"/>
            <w:gridSpan w:val="2"/>
          </w:tcPr>
          <w:p w14:paraId="4CB237CC" w14:textId="70147649" w:rsidR="00F937EF" w:rsidRPr="00A30CF3" w:rsidRDefault="00F937EF" w:rsidP="00BB28FD">
            <w:pPr>
              <w:spacing w:line="480" w:lineRule="auto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F937EF" w:rsidRPr="00A30CF3" w14:paraId="5A528A38" w14:textId="77777777" w:rsidTr="00C8485A">
        <w:tc>
          <w:tcPr>
            <w:tcW w:w="2122" w:type="dxa"/>
          </w:tcPr>
          <w:p w14:paraId="1C052BDF" w14:textId="606531DA" w:rsidR="00F937EF" w:rsidRPr="00A30CF3" w:rsidRDefault="00A30CF3" w:rsidP="006544B1">
            <w:pPr>
              <w:spacing w:line="400" w:lineRule="exact"/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A30CF3">
              <w:rPr>
                <w:rFonts w:ascii="DengXian" w:eastAsia="DengXian" w:hAnsi="DengXian" w:cs="Microsoft JhengHei" w:hint="eastAsia"/>
                <w:sz w:val="24"/>
                <w:szCs w:val="24"/>
                <w:lang w:eastAsia="zh-CN"/>
              </w:rPr>
              <w:t>语 言</w:t>
            </w:r>
          </w:p>
          <w:p w14:paraId="401661CD" w14:textId="5756101D" w:rsidR="00B118FB" w:rsidRPr="00A30CF3" w:rsidRDefault="00A30CF3" w:rsidP="006544B1">
            <w:pPr>
              <w:spacing w:line="300" w:lineRule="exact"/>
              <w:jc w:val="center"/>
              <w:rPr>
                <w:rFonts w:ascii="DengXian" w:eastAsia="DengXian" w:hAnsi="DengXian" w:hint="eastAsia"/>
                <w:sz w:val="18"/>
                <w:szCs w:val="18"/>
                <w:lang w:eastAsia="zh-CN"/>
              </w:rPr>
            </w:pPr>
            <w:r w:rsidRPr="00A30CF3">
              <w:rPr>
                <w:rFonts w:ascii="DengXian" w:eastAsia="DengXian" w:hAnsi="DengXian" w:cs="Microsoft JhengHei" w:hint="eastAsia"/>
                <w:sz w:val="18"/>
                <w:szCs w:val="18"/>
                <w:lang w:eastAsia="zh-CN"/>
              </w:rPr>
              <w:t>请圈出希望使用的语言</w:t>
            </w:r>
          </w:p>
        </w:tc>
        <w:tc>
          <w:tcPr>
            <w:tcW w:w="8334" w:type="dxa"/>
            <w:gridSpan w:val="2"/>
          </w:tcPr>
          <w:p w14:paraId="533EED75" w14:textId="4B75CDF3" w:rsidR="00357A73" w:rsidRPr="00A30CF3" w:rsidRDefault="00B11E20" w:rsidP="00357A73">
            <w:pPr>
              <w:ind w:firstLine="220"/>
              <w:jc w:val="left"/>
              <w:rPr>
                <w:rFonts w:ascii="DengXian" w:eastAsia="DengXian" w:hAnsi="DengXian"/>
                <w:sz w:val="22"/>
              </w:rPr>
            </w:pPr>
            <w:r w:rsidRPr="00A30CF3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252CFA" w:rsidRPr="00A30CF3">
              <w:rPr>
                <w:rFonts w:ascii="DengXian" w:eastAsia="DengXian" w:hAnsi="DengXian" w:hint="eastAsia"/>
                <w:sz w:val="22"/>
              </w:rPr>
              <w:t xml:space="preserve">　</w:t>
            </w:r>
            <w:r w:rsidR="00A30CF3" w:rsidRPr="00A30CF3">
              <w:rPr>
                <w:rFonts w:ascii="DengXian" w:eastAsia="DengXian" w:hAnsi="DengXian" w:hint="eastAsia"/>
                <w:sz w:val="22"/>
                <w:lang w:eastAsia="zh-CN"/>
              </w:rPr>
              <w:t>日语</w:t>
            </w:r>
            <w:r w:rsidR="00116D38" w:rsidRPr="00A30CF3">
              <w:rPr>
                <w:rFonts w:ascii="DengXian" w:eastAsia="DengXian" w:hAnsi="DengXian" w:hint="eastAsia"/>
                <w:sz w:val="22"/>
              </w:rPr>
              <w:t xml:space="preserve"> </w:t>
            </w:r>
            <w:r w:rsidR="00116D38" w:rsidRPr="00A30CF3">
              <w:rPr>
                <w:rFonts w:ascii="DengXian" w:eastAsia="DengXian" w:hAnsi="DengXian"/>
                <w:sz w:val="22"/>
              </w:rPr>
              <w:t xml:space="preserve"> </w:t>
            </w:r>
            <w:r w:rsidR="00116D38" w:rsidRPr="00A30CF3">
              <w:rPr>
                <w:rFonts w:ascii="DengXian" w:eastAsia="DengXian" w:hAnsi="DengXian" w:hint="eastAsia"/>
                <w:sz w:val="22"/>
              </w:rPr>
              <w:t xml:space="preserve"> </w:t>
            </w:r>
            <w:r w:rsidRPr="00A30CF3">
              <w:rPr>
                <w:rFonts w:ascii="DengXian" w:eastAsia="DengXian" w:hAnsi="DengXian" w:hint="eastAsia"/>
                <w:sz w:val="22"/>
              </w:rPr>
              <w:t xml:space="preserve">　</w:t>
            </w:r>
            <w:r w:rsidR="00357A73" w:rsidRPr="00A30CF3">
              <w:rPr>
                <w:rFonts w:ascii="DengXian" w:eastAsia="DengXian" w:hAnsi="DengXian" w:hint="eastAsia"/>
                <w:sz w:val="22"/>
              </w:rPr>
              <w:t xml:space="preserve">　　　　　　　</w:t>
            </w:r>
            <w:r w:rsidRPr="00A30CF3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187469" w:rsidRPr="00A30CF3">
              <w:rPr>
                <w:rFonts w:ascii="DengXian" w:eastAsia="DengXian" w:hAnsi="DengXian" w:hint="eastAsia"/>
                <w:sz w:val="22"/>
              </w:rPr>
              <w:t>E</w:t>
            </w:r>
            <w:r w:rsidR="00187469" w:rsidRPr="00A30CF3">
              <w:rPr>
                <w:rFonts w:ascii="DengXian" w:eastAsia="DengXian" w:hAnsi="DengXian"/>
                <w:sz w:val="22"/>
              </w:rPr>
              <w:t>nglish</w:t>
            </w:r>
            <w:r w:rsidR="00116D38" w:rsidRPr="00A30CF3">
              <w:rPr>
                <w:rFonts w:ascii="DengXian" w:eastAsia="DengXian" w:hAnsi="DengXian"/>
                <w:sz w:val="22"/>
              </w:rPr>
              <w:t xml:space="preserve"> </w:t>
            </w:r>
            <w:r w:rsidR="00357A73" w:rsidRPr="00A30CF3">
              <w:rPr>
                <w:rFonts w:ascii="DengXian" w:eastAsia="DengXian" w:hAnsi="DengXian" w:hint="eastAsia"/>
                <w:sz w:val="22"/>
              </w:rPr>
              <w:t xml:space="preserve">　　　　</w:t>
            </w:r>
            <w:r w:rsidRPr="00A30CF3">
              <w:rPr>
                <w:rFonts w:ascii="DengXian" w:eastAsia="DengXian" w:hAnsi="DengXian" w:hint="eastAsia"/>
                <w:sz w:val="22"/>
              </w:rPr>
              <w:t xml:space="preserve">　　</w:t>
            </w:r>
            <w:r w:rsidR="00116D38" w:rsidRPr="00A30CF3">
              <w:rPr>
                <w:rFonts w:ascii="DengXian" w:eastAsia="DengXian" w:hAnsi="DengXian"/>
                <w:sz w:val="22"/>
              </w:rPr>
              <w:t xml:space="preserve"> </w:t>
            </w:r>
            <w:r w:rsidR="00357A73" w:rsidRPr="00A30CF3">
              <w:rPr>
                <w:rFonts w:ascii="DengXian" w:eastAsia="DengXian" w:hAnsi="DengXian" w:hint="eastAsia"/>
                <w:sz w:val="22"/>
              </w:rPr>
              <w:t xml:space="preserve">　</w:t>
            </w:r>
            <w:r w:rsidR="00357A73" w:rsidRPr="00A30CF3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A30CF3" w:rsidRPr="00A30CF3">
              <w:rPr>
                <w:rFonts w:ascii="DengXian" w:eastAsia="DengXian" w:hAnsi="DengXian" w:hint="eastAsia"/>
                <w:sz w:val="22"/>
                <w:lang w:eastAsia="zh-CN"/>
              </w:rPr>
              <w:t>中文</w:t>
            </w:r>
            <w:r w:rsidR="00357A73" w:rsidRPr="00A30CF3">
              <w:rPr>
                <w:rFonts w:ascii="DengXian" w:eastAsia="DengXian" w:hAnsi="DengXian" w:hint="eastAsia"/>
                <w:sz w:val="22"/>
              </w:rPr>
              <w:t xml:space="preserve">　</w:t>
            </w:r>
          </w:p>
          <w:p w14:paraId="3669A6F7" w14:textId="2E51C24D" w:rsidR="00F937EF" w:rsidRPr="00A30CF3" w:rsidRDefault="00B11E20" w:rsidP="00357A73">
            <w:pPr>
              <w:ind w:firstLine="220"/>
              <w:jc w:val="left"/>
              <w:rPr>
                <w:rFonts w:ascii="DengXian" w:eastAsia="DengXian" w:hAnsi="DengXian"/>
                <w:sz w:val="22"/>
              </w:rPr>
            </w:pPr>
            <w:r w:rsidRPr="00A30CF3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A30CF3" w:rsidRPr="00A30CF3">
              <w:rPr>
                <w:rFonts w:ascii="DengXian" w:eastAsia="DengXian" w:hAnsi="DengXian" w:hint="eastAsia"/>
                <w:sz w:val="22"/>
                <w:lang w:eastAsia="zh-CN"/>
              </w:rPr>
              <w:t>您的</w:t>
            </w:r>
            <w:r w:rsidR="00A30CF3" w:rsidRPr="00A30CF3">
              <w:rPr>
                <w:rFonts w:ascii="DengXian" w:eastAsia="DengXian" w:hAnsi="DengXian" w:cs="Microsoft JhengHei" w:hint="eastAsia"/>
                <w:sz w:val="22"/>
                <w:lang w:eastAsia="zh-CN"/>
              </w:rPr>
              <w:t>语言</w:t>
            </w:r>
            <w:r w:rsidR="00187469" w:rsidRPr="00A30CF3">
              <w:rPr>
                <w:rFonts w:ascii="DengXian" w:eastAsia="DengXian" w:hAnsi="DengXian" w:hint="eastAsia"/>
                <w:sz w:val="22"/>
              </w:rPr>
              <w:t xml:space="preserve">（　　　　　　　　　　　</w:t>
            </w:r>
            <w:r w:rsidR="00357A73" w:rsidRPr="00A30CF3">
              <w:rPr>
                <w:rFonts w:ascii="DengXian" w:eastAsia="DengXian" w:hAnsi="DengXian" w:hint="eastAsia"/>
                <w:sz w:val="22"/>
              </w:rPr>
              <w:t xml:space="preserve">　　　　</w:t>
            </w:r>
            <w:r w:rsidR="00187469" w:rsidRPr="00A30CF3">
              <w:rPr>
                <w:rFonts w:ascii="DengXian" w:eastAsia="DengXian" w:hAnsi="DengXian" w:hint="eastAsia"/>
                <w:sz w:val="22"/>
              </w:rPr>
              <w:t>）</w:t>
            </w:r>
          </w:p>
          <w:p w14:paraId="290FB2FE" w14:textId="413DE07E" w:rsidR="00187469" w:rsidRPr="00A30CF3" w:rsidRDefault="00187469" w:rsidP="00187469">
            <w:pPr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 w:val="20"/>
                <w:szCs w:val="20"/>
              </w:rPr>
              <w:t>※</w:t>
            </w:r>
            <w:r w:rsidR="00A30CF3" w:rsidRPr="00A30CF3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在使用外语</w:t>
            </w:r>
            <w:r w:rsidR="00A30CF3" w:rsidRPr="00A30CF3">
              <w:rPr>
                <w:rFonts w:ascii="DengXian" w:eastAsia="DengXian" w:hAnsi="DengXian" w:cs="Microsoft JhengHei" w:hint="eastAsia"/>
                <w:sz w:val="20"/>
                <w:szCs w:val="20"/>
                <w:lang w:eastAsia="zh-CN"/>
              </w:rPr>
              <w:t>时，可能会使用电话翻译服务（免费）</w:t>
            </w:r>
          </w:p>
        </w:tc>
      </w:tr>
      <w:tr w:rsidR="00CB52B0" w:rsidRPr="00A30CF3" w14:paraId="7687D8AA" w14:textId="77777777" w:rsidTr="00C8485A">
        <w:tc>
          <w:tcPr>
            <w:tcW w:w="2122" w:type="dxa"/>
          </w:tcPr>
          <w:p w14:paraId="2B8D7F48" w14:textId="4A18F09C" w:rsidR="00CB52B0" w:rsidRPr="00A30CF3" w:rsidRDefault="00A30CF3" w:rsidP="00A30CF3">
            <w:pPr>
              <w:spacing w:line="360" w:lineRule="auto"/>
              <w:jc w:val="center"/>
              <w:rPr>
                <w:rFonts w:ascii="DengXian" w:eastAsia="DengXian" w:hAnsi="DengXian"/>
                <w:szCs w:val="21"/>
                <w:lang w:eastAsia="zh-CN"/>
              </w:rPr>
            </w:pPr>
            <w:r w:rsidRPr="00A30CF3">
              <w:rPr>
                <w:rFonts w:ascii="DengXian" w:eastAsia="DengXian" w:hAnsi="DengXian" w:hint="eastAsia"/>
                <w:szCs w:val="21"/>
                <w:lang w:eastAsia="zh-CN"/>
              </w:rPr>
              <w:t>电话</w:t>
            </w:r>
            <w:r w:rsidR="00CB52B0" w:rsidRPr="00A30CF3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A30CF3">
              <w:rPr>
                <w:rFonts w:ascii="DengXian" w:eastAsia="DengXian" w:hAnsi="DengXian" w:cs="Microsoft JhengHei" w:hint="eastAsia"/>
                <w:szCs w:val="21"/>
                <w:lang w:eastAsia="zh-CN"/>
              </w:rPr>
              <w:t>邮箱地址</w:t>
            </w:r>
          </w:p>
        </w:tc>
        <w:tc>
          <w:tcPr>
            <w:tcW w:w="3402" w:type="dxa"/>
          </w:tcPr>
          <w:p w14:paraId="6E58A713" w14:textId="11B5112C" w:rsidR="00EF6C50" w:rsidRPr="00A30CF3" w:rsidRDefault="00F937EF" w:rsidP="00187469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  <w:proofErr w:type="spellStart"/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t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el</w:t>
            </w:r>
            <w:proofErr w:type="spellEnd"/>
            <w:r w:rsidR="00EF6C50" w:rsidRPr="00A30CF3">
              <w:rPr>
                <w:rFonts w:ascii="DengXian" w:eastAsia="DengXian" w:hAnsi="DengXian"/>
                <w:sz w:val="24"/>
                <w:szCs w:val="24"/>
              </w:rPr>
              <w:t>:</w:t>
            </w:r>
          </w:p>
        </w:tc>
        <w:tc>
          <w:tcPr>
            <w:tcW w:w="4932" w:type="dxa"/>
          </w:tcPr>
          <w:p w14:paraId="5A0E6D66" w14:textId="1993D0E7" w:rsidR="00CB52B0" w:rsidRPr="00A30CF3" w:rsidRDefault="00F937EF" w:rsidP="00187469">
            <w:pPr>
              <w:spacing w:line="360" w:lineRule="auto"/>
              <w:rPr>
                <w:rFonts w:ascii="DengXian" w:eastAsia="DengXian" w:hAnsi="DengXian"/>
                <w:sz w:val="24"/>
                <w:szCs w:val="24"/>
              </w:rPr>
            </w:pPr>
            <w:r w:rsidRPr="00A30CF3">
              <w:rPr>
                <w:rFonts w:ascii="DengXian" w:eastAsia="DengXian" w:hAnsi="DengXian" w:hint="eastAsia"/>
                <w:sz w:val="24"/>
                <w:szCs w:val="24"/>
              </w:rPr>
              <w:t>m</w:t>
            </w:r>
            <w:r w:rsidRPr="00A30CF3">
              <w:rPr>
                <w:rFonts w:ascii="DengXian" w:eastAsia="DengXian" w:hAnsi="DengXian"/>
                <w:sz w:val="24"/>
                <w:szCs w:val="24"/>
              </w:rPr>
              <w:t>ail</w:t>
            </w:r>
            <w:r w:rsidR="00EF6C50" w:rsidRPr="00A30CF3">
              <w:rPr>
                <w:rFonts w:ascii="DengXian" w:eastAsia="DengXian" w:hAnsi="DengXian"/>
                <w:sz w:val="24"/>
                <w:szCs w:val="24"/>
              </w:rPr>
              <w:t>:</w:t>
            </w:r>
          </w:p>
        </w:tc>
      </w:tr>
    </w:tbl>
    <w:p w14:paraId="3D542BDC" w14:textId="0503F8DE" w:rsidR="00EF6C50" w:rsidRPr="00A30CF3" w:rsidRDefault="00252CFA" w:rsidP="00ED5D37">
      <w:pPr>
        <w:adjustRightInd w:val="0"/>
        <w:ind w:left="200" w:hanging="200"/>
        <w:rPr>
          <w:rFonts w:ascii="DengXian" w:eastAsia="DengXian" w:hAnsi="DengXian"/>
          <w:b/>
          <w:bCs/>
          <w:sz w:val="16"/>
          <w:szCs w:val="16"/>
          <w:lang w:eastAsia="zh-CN"/>
        </w:rPr>
      </w:pPr>
      <w:r w:rsidRPr="00A30CF3">
        <w:rPr>
          <w:rFonts w:ascii="DengXian" w:eastAsia="DengXian" w:hAnsi="DengXian" w:hint="eastAsia"/>
          <w:b/>
          <w:bCs/>
          <w:sz w:val="16"/>
          <w:szCs w:val="16"/>
          <w:lang w:eastAsia="zh-CN"/>
        </w:rPr>
        <w:t>■</w:t>
      </w:r>
      <w:r w:rsidR="00A30CF3" w:rsidRPr="00A30CF3">
        <w:rPr>
          <w:rFonts w:ascii="DengXian" w:eastAsia="DengXian" w:hAnsi="DengXian" w:hint="eastAsia"/>
          <w:b/>
          <w:bCs/>
          <w:sz w:val="16"/>
          <w:szCs w:val="16"/>
          <w:lang w:eastAsia="zh-CN"/>
        </w:rPr>
        <w:t>咨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询</w:t>
      </w:r>
      <w:r w:rsidR="00A30CF3" w:rsidRPr="00A30CF3">
        <w:rPr>
          <w:rFonts w:ascii="DengXian" w:eastAsia="DengXian" w:hAnsi="DengXian" w:cs="BIZ UDP明朝 Medium" w:hint="eastAsia"/>
          <w:b/>
          <w:bCs/>
          <w:sz w:val="16"/>
          <w:szCs w:val="16"/>
          <w:lang w:eastAsia="zh-CN"/>
        </w:rPr>
        <w:t>日可使用</w:t>
      </w:r>
      <w:r w:rsidR="00A30CF3" w:rsidRPr="00A30CF3">
        <w:rPr>
          <w:rFonts w:ascii="DengXian" w:eastAsia="DengXian" w:hAnsi="DengXian"/>
          <w:b/>
          <w:bCs/>
          <w:sz w:val="16"/>
          <w:szCs w:val="16"/>
          <w:lang w:eastAsia="zh-CN"/>
        </w:rPr>
        <w:t xml:space="preserve"> Tsunade 停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车场</w:t>
      </w:r>
      <w:r w:rsidR="00A30CF3" w:rsidRPr="00A30CF3">
        <w:rPr>
          <w:rFonts w:ascii="DengXian" w:eastAsia="DengXian" w:hAnsi="DengXian" w:cs="BIZ UDP明朝 Medium" w:hint="eastAsia"/>
          <w:b/>
          <w:bCs/>
          <w:sz w:val="16"/>
          <w:szCs w:val="16"/>
          <w:lang w:eastAsia="zh-CN"/>
        </w:rPr>
        <w:t>。</w:t>
      </w:r>
      <w:r w:rsidR="00A30CF3" w:rsidRPr="00A30CF3">
        <w:rPr>
          <w:rFonts w:ascii="DengXian" w:eastAsia="DengXian" w:hAnsi="DengXian"/>
          <w:b/>
          <w:bCs/>
          <w:sz w:val="16"/>
          <w:szCs w:val="16"/>
          <w:lang w:eastAsia="zh-CN"/>
        </w:rPr>
        <w:t xml:space="preserve"> 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但请注意我们</w:t>
      </w:r>
      <w:r w:rsidR="00A30CF3" w:rsidRPr="00A30CF3">
        <w:rPr>
          <w:rFonts w:ascii="DengXian" w:eastAsia="DengXian" w:hAnsi="DengXian"/>
          <w:b/>
          <w:bCs/>
          <w:sz w:val="16"/>
          <w:szCs w:val="16"/>
          <w:lang w:eastAsia="zh-CN"/>
        </w:rPr>
        <w:t>不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对</w:t>
      </w:r>
      <w:r w:rsidR="00A30CF3" w:rsidRPr="00A30CF3">
        <w:rPr>
          <w:rFonts w:ascii="DengXian" w:eastAsia="DengXian" w:hAnsi="DengXian" w:cs="BIZ UDP明朝 Medium" w:hint="eastAsia"/>
          <w:b/>
          <w:bCs/>
          <w:sz w:val="16"/>
          <w:szCs w:val="16"/>
          <w:lang w:eastAsia="zh-CN"/>
        </w:rPr>
        <w:t>停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车场</w:t>
      </w:r>
      <w:r w:rsidR="00A30CF3" w:rsidRPr="00A30CF3">
        <w:rPr>
          <w:rFonts w:ascii="DengXian" w:eastAsia="DengXian" w:hAnsi="DengXian" w:cs="BIZ UDP明朝 Medium" w:hint="eastAsia"/>
          <w:b/>
          <w:bCs/>
          <w:sz w:val="16"/>
          <w:szCs w:val="16"/>
          <w:lang w:eastAsia="zh-CN"/>
        </w:rPr>
        <w:t>内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发</w:t>
      </w:r>
      <w:r w:rsidR="00A30CF3" w:rsidRPr="00A30CF3">
        <w:rPr>
          <w:rFonts w:ascii="DengXian" w:eastAsia="DengXian" w:hAnsi="DengXian" w:cs="BIZ UDP明朝 Medium" w:hint="eastAsia"/>
          <w:b/>
          <w:bCs/>
          <w:sz w:val="16"/>
          <w:szCs w:val="16"/>
          <w:lang w:eastAsia="zh-CN"/>
        </w:rPr>
        <w:t>生的事故和盗窃等</w:t>
      </w:r>
      <w:r w:rsidR="00A30CF3" w:rsidRPr="00A30CF3">
        <w:rPr>
          <w:rFonts w:ascii="DengXian" w:eastAsia="DengXian" w:hAnsi="DengXian" w:cs="PMingLiU" w:hint="eastAsia"/>
          <w:b/>
          <w:bCs/>
          <w:sz w:val="16"/>
          <w:szCs w:val="16"/>
          <w:lang w:eastAsia="zh-CN"/>
        </w:rPr>
        <w:t>负责</w:t>
      </w:r>
      <w:r w:rsidR="00A71987" w:rsidRPr="00A30CF3">
        <w:rPr>
          <w:rFonts w:ascii="DengXian" w:eastAsia="DengXian" w:hAnsi="DengXian" w:hint="eastAsia"/>
          <w:b/>
          <w:bCs/>
          <w:sz w:val="16"/>
          <w:szCs w:val="16"/>
          <w:lang w:eastAsia="zh-CN"/>
        </w:rPr>
        <w:t>。</w:t>
      </w:r>
    </w:p>
    <w:p w14:paraId="47EF417C" w14:textId="51ED51F2" w:rsidR="00A71987" w:rsidRPr="00A30CF3" w:rsidRDefault="00A30CF3" w:rsidP="00252CFA">
      <w:pPr>
        <w:jc w:val="right"/>
        <w:rPr>
          <w:rFonts w:ascii="DengXian" w:eastAsia="DengXian" w:hAnsi="DengXian"/>
          <w:sz w:val="16"/>
          <w:szCs w:val="16"/>
          <w:lang w:eastAsia="zh-CN"/>
        </w:rPr>
      </w:pPr>
      <w:proofErr w:type="gramStart"/>
      <w:r w:rsidRPr="00A30CF3">
        <w:rPr>
          <w:rFonts w:ascii="DengXian" w:eastAsia="DengXian" w:hAnsi="DengXian" w:hint="eastAsia"/>
          <w:sz w:val="16"/>
          <w:szCs w:val="16"/>
          <w:lang w:eastAsia="zh-CN"/>
        </w:rPr>
        <w:t>本</w:t>
      </w:r>
      <w:r w:rsidRPr="00A30CF3">
        <w:rPr>
          <w:rFonts w:ascii="DengXian" w:eastAsia="DengXian" w:hAnsi="DengXian" w:cs="PMingLiU" w:hint="eastAsia"/>
          <w:sz w:val="16"/>
          <w:szCs w:val="16"/>
          <w:lang w:eastAsia="zh-CN"/>
        </w:rPr>
        <w:t>纸所写</w:t>
      </w:r>
      <w:proofErr w:type="gramEnd"/>
      <w:r w:rsidRPr="00A30CF3">
        <w:rPr>
          <w:rFonts w:ascii="DengXian" w:eastAsia="DengXian" w:hAnsi="DengXian" w:hint="eastAsia"/>
          <w:sz w:val="16"/>
          <w:szCs w:val="16"/>
          <w:lang w:eastAsia="zh-CN"/>
        </w:rPr>
        <w:t>信息不</w:t>
      </w:r>
      <w:r w:rsidRPr="00A30CF3">
        <w:rPr>
          <w:rFonts w:ascii="DengXian" w:eastAsia="DengXian" w:hAnsi="DengXian" w:hint="eastAsia"/>
          <w:sz w:val="16"/>
          <w:szCs w:val="16"/>
          <w:lang w:eastAsia="zh-CN"/>
        </w:rPr>
        <w:t>会</w:t>
      </w:r>
      <w:r w:rsidRPr="00A30CF3">
        <w:rPr>
          <w:rFonts w:ascii="DengXian" w:eastAsia="DengXian" w:hAnsi="DengXian" w:cs="PMingLiU" w:hint="eastAsia"/>
          <w:sz w:val="16"/>
          <w:szCs w:val="16"/>
          <w:lang w:eastAsia="zh-CN"/>
        </w:rPr>
        <w:t>转给</w:t>
      </w:r>
      <w:r w:rsidRPr="00A30CF3">
        <w:rPr>
          <w:rFonts w:ascii="DengXian" w:eastAsia="DengXian" w:hAnsi="DengXian" w:cs="游明朝" w:hint="eastAsia"/>
          <w:sz w:val="16"/>
          <w:szCs w:val="16"/>
          <w:lang w:eastAsia="zh-CN"/>
        </w:rPr>
        <w:t>他人。</w:t>
      </w:r>
    </w:p>
    <w:sectPr w:rsidR="00A71987" w:rsidRPr="00A30CF3" w:rsidSect="00116D38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2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92F16"/>
    <w:rsid w:val="00116D38"/>
    <w:rsid w:val="00144DE6"/>
    <w:rsid w:val="00173722"/>
    <w:rsid w:val="00187469"/>
    <w:rsid w:val="001B14EA"/>
    <w:rsid w:val="001C4BC9"/>
    <w:rsid w:val="001D7273"/>
    <w:rsid w:val="002475E0"/>
    <w:rsid w:val="00252CFA"/>
    <w:rsid w:val="002B470A"/>
    <w:rsid w:val="00357A73"/>
    <w:rsid w:val="0044036E"/>
    <w:rsid w:val="004F552F"/>
    <w:rsid w:val="005148C0"/>
    <w:rsid w:val="00546EA8"/>
    <w:rsid w:val="00651D73"/>
    <w:rsid w:val="006544B1"/>
    <w:rsid w:val="006A298B"/>
    <w:rsid w:val="006F4ECD"/>
    <w:rsid w:val="00723425"/>
    <w:rsid w:val="00790333"/>
    <w:rsid w:val="007A2FC4"/>
    <w:rsid w:val="007C2EBE"/>
    <w:rsid w:val="00857F28"/>
    <w:rsid w:val="008E127D"/>
    <w:rsid w:val="009C5120"/>
    <w:rsid w:val="009F0A9A"/>
    <w:rsid w:val="00A30CF3"/>
    <w:rsid w:val="00A468D6"/>
    <w:rsid w:val="00A71987"/>
    <w:rsid w:val="00A72E99"/>
    <w:rsid w:val="00AE37C5"/>
    <w:rsid w:val="00B118FB"/>
    <w:rsid w:val="00B11E20"/>
    <w:rsid w:val="00B25185"/>
    <w:rsid w:val="00BB28FD"/>
    <w:rsid w:val="00BB4CD5"/>
    <w:rsid w:val="00BB5972"/>
    <w:rsid w:val="00BE78E3"/>
    <w:rsid w:val="00C21A1B"/>
    <w:rsid w:val="00C8485A"/>
    <w:rsid w:val="00CB349F"/>
    <w:rsid w:val="00CB52B0"/>
    <w:rsid w:val="00D73CA8"/>
    <w:rsid w:val="00E1690F"/>
    <w:rsid w:val="00ED25F7"/>
    <w:rsid w:val="00ED5D37"/>
    <w:rsid w:val="00EF6C50"/>
    <w:rsid w:val="00F30803"/>
    <w:rsid w:val="00F937EF"/>
    <w:rsid w:val="00FA265F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user4</cp:lastModifiedBy>
  <cp:revision>4</cp:revision>
  <cp:lastPrinted>2021-12-20T01:34:00Z</cp:lastPrinted>
  <dcterms:created xsi:type="dcterms:W3CDTF">2024-09-28T00:34:00Z</dcterms:created>
  <dcterms:modified xsi:type="dcterms:W3CDTF">2024-10-02T05:17:00Z</dcterms:modified>
</cp:coreProperties>
</file>